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901" w:rsidRDefault="00DE5FFD" w:rsidP="00353F89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8B4901" w:rsidRDefault="008B4901">
      <w:pPr>
        <w:spacing w:line="600" w:lineRule="exact"/>
        <w:rPr>
          <w:rFonts w:ascii="黑体" w:eastAsia="黑体" w:hAnsi="黑体"/>
          <w:sz w:val="32"/>
          <w:szCs w:val="32"/>
        </w:rPr>
      </w:pPr>
    </w:p>
    <w:p w:rsidR="008B4901" w:rsidRDefault="00DE5FFD">
      <w:pPr>
        <w:widowControl/>
        <w:snapToGrid w:val="0"/>
        <w:spacing w:line="6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化学仿制药参比制剂目录（第五十七批）</w:t>
      </w:r>
    </w:p>
    <w:p w:rsidR="008B4901" w:rsidRDefault="008B4901">
      <w:pPr>
        <w:widowControl/>
        <w:snapToGrid w:val="0"/>
        <w:spacing w:line="6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988"/>
        <w:gridCol w:w="1842"/>
        <w:gridCol w:w="2694"/>
        <w:gridCol w:w="2268"/>
        <w:gridCol w:w="2693"/>
        <w:gridCol w:w="1984"/>
        <w:gridCol w:w="2335"/>
      </w:tblGrid>
      <w:tr w:rsidR="008B4901">
        <w:trPr>
          <w:cantSplit/>
          <w:trHeight w:val="454"/>
          <w:tblHeader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药品通用名称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英文名称/商品名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持证商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备注1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备注2</w:t>
            </w:r>
          </w:p>
        </w:tc>
      </w:tr>
      <w:tr w:rsidR="008B4901">
        <w:trPr>
          <w:cantSplit/>
          <w:trHeight w:val="834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平衡盐溶液（供灌注用）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Balanced Salt Solution Irrigating/BSS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500ml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（氯化钙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0.48MG/ML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；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氯化镁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0.3MG/ML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；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氯化钾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0.75MG/ML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；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醋酸钠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3.9MG/ML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；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氯化钠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6.4MG/ML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；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柠檬酸钠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1.7MG/ML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Alcon Laboratories, Inc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原研进口</w:t>
            </w:r>
          </w:p>
        </w:tc>
      </w:tr>
      <w:tr w:rsidR="008B4901">
        <w:trPr>
          <w:cantSplit/>
          <w:trHeight w:val="835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甲磺酸达拉非尼胶囊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Dabrafenib mesylate Capsules/Tafinlar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（泰菲乐）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50mg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Novartis Europharm Limited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原研进口</w:t>
            </w:r>
          </w:p>
        </w:tc>
      </w:tr>
      <w:tr w:rsidR="008B4901">
        <w:trPr>
          <w:cantSplit/>
          <w:trHeight w:val="98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甲磺酸达拉非尼胶囊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Dabrafenib mesylate Capsules/Tafinlar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（泰菲乐）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75mg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Novartis Europharm Limited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原研进口</w:t>
            </w:r>
          </w:p>
        </w:tc>
      </w:tr>
      <w:tr w:rsidR="008B4901">
        <w:trPr>
          <w:cantSplit/>
          <w:trHeight w:val="98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曲美替尼片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Trametinib Tablets/Mekinist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（迈吉宁）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0.5mg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Novartis Europharm Limited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原研进口</w:t>
            </w:r>
          </w:p>
        </w:tc>
      </w:tr>
      <w:tr w:rsidR="008B4901">
        <w:trPr>
          <w:cantSplit/>
          <w:trHeight w:val="98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曲美替尼片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Trametinib Tablets/Mekinist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（迈吉宁）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Novartis Europharm Limited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原研进口</w:t>
            </w:r>
          </w:p>
        </w:tc>
      </w:tr>
      <w:tr w:rsidR="008B4901">
        <w:trPr>
          <w:cantSplit/>
          <w:trHeight w:val="98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盐酸维拉帕米缓释片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Verapamil Hydrochloride Sustained-release Tablets/Isoptin SR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240mg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ABBOTT LABORATORIES 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SINGAPORE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）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PRICATE LIMITED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原研进口</w:t>
            </w:r>
          </w:p>
        </w:tc>
      </w:tr>
      <w:tr w:rsidR="008B4901">
        <w:trPr>
          <w:cantSplit/>
          <w:trHeight w:val="98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利格列汀二甲双胍缓释片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Linagliptin and Metformin Hydrochloride Extended Release Tablets/Jentadueto XR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2.5mg/1000mg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Boehringer Ingelheim pharmaceuticals, Inc.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79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利格列汀二甲双胍缓释片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Linagliptin and Metformin Hydrochloride Extended Release Tablets/Jentadueto XR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5mg/1000mg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Boehringer Ingelheim pharmaceuticals, Inc.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79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4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钠钾镁钙注射用浓溶液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Multiple Electrolyte Additive For Injection/TPN Electrolytes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20ml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（每毫升含氯化钙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16.5mg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；氯化镁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25.4mg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；氯化钾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74.6mg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；醋酸钠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121mg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；氯化钠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16.1mg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Hospira.Inc.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83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4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盐酸氯胺酮注射液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Ketamine Hydrochloride Injection/KETALAR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500 mg/10ml 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50 mg/mL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PAR STERILE PRODUCTS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83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4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6-[18F]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氟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-L-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多巴注射液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6-[18F]Fluoro-L-DOPA Injection/Fluorodopa F18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0.42-8.33mCi/mL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Feinstein Institute Medical Research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83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4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锝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[99mTc]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硫化胶体注射液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Technetium[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perscript"/>
              </w:rPr>
              <w:t>99m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Tc]Sulfur Colloid Injection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N/A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SUN PHARMACEUTICAL INDUSTRIES INC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83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4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注射用硫化胶体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Kit for the preparation of Technetuium 99mTc Sulfur Colloid injection /AN-SULFUR COLLOID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N/A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SUN PHARMACEUTICAL INDUSTRIES INC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83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4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氯化锶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[89Sr]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注射液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Strontium  [89Sr]  Chloride  Injection /METASTRON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（美他特龙）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1mCi/ml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Q BIOMED INC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83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丙氯拉嗪栓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Prochlorperazine Suppository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Cosette Pharmaceuticals Inc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国际公认的同种药品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975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叶酸注射液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Folic acid injection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5mg/ml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FRESENIUS KABI.USA LLC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国际公认的同种药品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975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利多卡因丙胺卡因牙周凝胶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Lidocaine and Prilocaine Periodontal Gel/Oraqix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1.7g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Dentsply De Trey GmbH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欧盟上市</w:t>
            </w:r>
          </w:p>
        </w:tc>
      </w:tr>
      <w:tr w:rsidR="008B4901">
        <w:trPr>
          <w:cantSplit/>
          <w:trHeight w:val="975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盐酸维拉帕米注射液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Verapamil Hydrochloride Injection/Isoptin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2ml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：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MYLAN HEALTHCARE GMBH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欧盟上市</w:t>
            </w:r>
          </w:p>
        </w:tc>
      </w:tr>
      <w:tr w:rsidR="008B4901">
        <w:trPr>
          <w:cantSplit/>
          <w:trHeight w:val="975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克拉屈滨注射液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Cladribine Injection/Leustat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10ml</w:t>
            </w:r>
            <w:r>
              <w:rPr>
                <w:rFonts w:ascii="宋体" w:hAnsi="宋体" w:cs="宋体" w:hint="eastAsia"/>
                <w:color w:val="000000"/>
                <w:sz w:val="24"/>
              </w:rPr>
              <w:t>∶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10mg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Janssen-Cilag Ltd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欧盟上市</w:t>
            </w:r>
          </w:p>
        </w:tc>
      </w:tr>
      <w:tr w:rsidR="008B4901">
        <w:trPr>
          <w:cantSplit/>
          <w:trHeight w:val="84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聚乙二醇</w:t>
            </w:r>
            <w:r>
              <w:rPr>
                <w:rFonts w:ascii="Times New Roman" w:eastAsia="仿宋_GB2312" w:hAnsi="Times New Roman"/>
                <w:sz w:val="24"/>
              </w:rPr>
              <w:t>4000</w:t>
            </w:r>
            <w:r>
              <w:rPr>
                <w:rFonts w:ascii="Times New Roman" w:eastAsia="仿宋_GB2312" w:hAnsi="Times New Roman"/>
                <w:sz w:val="24"/>
              </w:rPr>
              <w:t>散（儿童型）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Macrogol 4000 Powder/Forlax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4g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Ipsen Consumer Healthcare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欧盟上市</w:t>
            </w:r>
          </w:p>
        </w:tc>
      </w:tr>
      <w:tr w:rsidR="008B4901">
        <w:trPr>
          <w:cantSplit/>
          <w:trHeight w:val="98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聚苯乙烯磺酸钙散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Calcium Polystyrene Sulfonate Powder/Calcium Resonium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300g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Sanofi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欧盟上市</w:t>
            </w:r>
          </w:p>
        </w:tc>
      </w:tr>
      <w:tr w:rsidR="008B4901">
        <w:trPr>
          <w:cantSplit/>
          <w:trHeight w:hRule="exact" w:val="83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卡麦角林片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Cabergoline Tablets/  CABASER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0.25mg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ファイザ</w:t>
            </w:r>
            <w:r>
              <w:rPr>
                <w:rFonts w:ascii="Times New Roman" w:eastAsia="微软雅黑" w:hAnsi="Times New Roman"/>
                <w:color w:val="000000"/>
                <w:sz w:val="24"/>
              </w:rPr>
              <w:t>ー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日本上市</w:t>
            </w:r>
          </w:p>
        </w:tc>
      </w:tr>
      <w:tr w:rsidR="008B4901">
        <w:trPr>
          <w:cantSplit/>
          <w:trHeight w:val="98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卡麦角林片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Cabergoline Tablets/  CABASER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1.0mg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ファイザ</w:t>
            </w:r>
            <w:r>
              <w:rPr>
                <w:rFonts w:ascii="Times New Roman" w:eastAsia="微软雅黑" w:hAnsi="Times New Roman"/>
                <w:color w:val="000000"/>
                <w:sz w:val="24"/>
              </w:rPr>
              <w:t>ー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日本上市</w:t>
            </w:r>
          </w:p>
        </w:tc>
      </w:tr>
      <w:tr w:rsidR="008B4901">
        <w:trPr>
          <w:cantSplit/>
          <w:trHeight w:val="98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塞来昔布片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Celecoxib Tablets/Celecox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100mg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アステラス</w:t>
            </w:r>
            <w:r>
              <w:rPr>
                <w:rFonts w:ascii="Times New Roman" w:eastAsia="微软雅黑" w:hAnsi="Times New Roman"/>
                <w:color w:val="000000"/>
                <w:sz w:val="24"/>
              </w:rPr>
              <w:t>製薬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日本上市</w:t>
            </w:r>
          </w:p>
        </w:tc>
      </w:tr>
      <w:tr w:rsidR="008B4901">
        <w:trPr>
          <w:cantSplit/>
          <w:trHeight w:val="98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塞来昔布片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Celecoxib Tablets/Celecox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200mg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アステラス</w:t>
            </w:r>
            <w:r>
              <w:rPr>
                <w:rFonts w:ascii="Times New Roman" w:eastAsia="微软雅黑" w:hAnsi="Times New Roman"/>
                <w:color w:val="000000"/>
                <w:sz w:val="24"/>
              </w:rPr>
              <w:t>製薬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日本上市</w:t>
            </w:r>
          </w:p>
        </w:tc>
      </w:tr>
      <w:tr w:rsidR="008B4901">
        <w:trPr>
          <w:cantSplit/>
          <w:trHeight w:val="98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门冬氨酸钾注射液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Potassium Aspartate Injection/ Aspara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10mL: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无水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L-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门冬氨酸钾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1.712g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K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＋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:10mEq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ニプロ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ES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ファ</w:t>
            </w:r>
            <w:r>
              <w:rPr>
                <w:rFonts w:ascii="Times New Roman" w:eastAsia="微软雅黑" w:hAnsi="Times New Roman"/>
                <w:color w:val="000000"/>
                <w:sz w:val="24"/>
              </w:rPr>
              <w:t>ー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マ株式会社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日本上市</w:t>
            </w:r>
          </w:p>
        </w:tc>
      </w:tr>
      <w:tr w:rsidR="008B4901">
        <w:trPr>
          <w:cantSplit/>
          <w:trHeight w:val="98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门冬氨酸钾镁注射液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Potassium Aspartate And Magnesium Aspartate Injection /Aspara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perscript"/>
              </w:rPr>
              <w:t>®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Injection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10ml: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无水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L-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门冬氨酸钾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0.5g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，无水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L-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门冬氨酸镁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0.5g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ニプロ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ES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ファ</w:t>
            </w:r>
            <w:r>
              <w:rPr>
                <w:rFonts w:ascii="Times New Roman" w:eastAsia="微软雅黑" w:hAnsi="Times New Roman"/>
                <w:color w:val="000000"/>
                <w:sz w:val="24"/>
              </w:rPr>
              <w:t>ー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マ株式会社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日本上市</w:t>
            </w:r>
          </w:p>
        </w:tc>
      </w:tr>
      <w:tr w:rsidR="008B4901">
        <w:trPr>
          <w:cantSplit/>
          <w:trHeight w:val="98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醋酸钠林格葡萄糖注射液（ブドウ糖加酢酸リンゲル液）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Sodium acetate Ringer’s Glucose Injection/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ヴィ</w:t>
            </w:r>
            <w:r>
              <w:rPr>
                <w:rFonts w:ascii="Times New Roman" w:eastAsia="微软雅黑" w:hAnsi="Times New Roman"/>
                <w:color w:val="000000"/>
                <w:sz w:val="24"/>
              </w:rPr>
              <w:t>ー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ン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D </w:t>
            </w:r>
            <w:r>
              <w:rPr>
                <w:rFonts w:ascii="Times New Roman" w:eastAsia="微软雅黑" w:hAnsi="Times New Roman"/>
                <w:color w:val="000000"/>
                <w:sz w:val="24"/>
              </w:rPr>
              <w:t>輸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液（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Veen-D Inj.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500ml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扶桑</w:t>
            </w:r>
            <w:r>
              <w:rPr>
                <w:rFonts w:ascii="Times New Roman" w:eastAsia="微软雅黑" w:hAnsi="Times New Roman"/>
                <w:color w:val="000000"/>
                <w:sz w:val="24"/>
              </w:rPr>
              <w:t>薬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品工</w:t>
            </w:r>
            <w:r>
              <w:rPr>
                <w:rFonts w:ascii="Times New Roman" w:eastAsia="微软雅黑" w:hAnsi="Times New Roman"/>
                <w:color w:val="000000"/>
                <w:sz w:val="24"/>
              </w:rPr>
              <w:t>業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日本上市</w:t>
            </w:r>
          </w:p>
        </w:tc>
      </w:tr>
      <w:tr w:rsidR="008B4901">
        <w:trPr>
          <w:cantSplit/>
          <w:trHeight w:val="98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佐替平片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Zotepine Tablet / Lodopin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LTL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ファ</w:t>
            </w:r>
            <w:r>
              <w:rPr>
                <w:rFonts w:ascii="Times New Roman" w:eastAsia="微软雅黑" w:hAnsi="Times New Roman"/>
                <w:color w:val="000000"/>
                <w:sz w:val="24"/>
              </w:rPr>
              <w:t>ー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マ株式会社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日本上市</w:t>
            </w:r>
          </w:p>
        </w:tc>
      </w:tr>
      <w:tr w:rsidR="008B4901">
        <w:trPr>
          <w:cantSplit/>
          <w:trHeight w:val="98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佐替平片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Zotepine Tablet / Lodopin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50mg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LTL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ファ</w:t>
            </w:r>
            <w:r>
              <w:rPr>
                <w:rFonts w:ascii="Times New Roman" w:eastAsia="微软雅黑" w:hAnsi="Times New Roman"/>
                <w:color w:val="000000"/>
                <w:sz w:val="24"/>
              </w:rPr>
              <w:t>ー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マ株式会社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日本上市</w:t>
            </w:r>
          </w:p>
        </w:tc>
      </w:tr>
      <w:tr w:rsidR="008B4901">
        <w:trPr>
          <w:cantSplit/>
          <w:trHeight w:val="98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佐替平片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Zotepine Tablet / Lodopin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100mg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LTL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ファ</w:t>
            </w:r>
            <w:r>
              <w:rPr>
                <w:rFonts w:ascii="Times New Roman" w:eastAsia="微软雅黑" w:hAnsi="Times New Roman"/>
                <w:color w:val="000000"/>
                <w:sz w:val="24"/>
              </w:rPr>
              <w:t>ー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マ株式会社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日本上市</w:t>
            </w:r>
          </w:p>
        </w:tc>
      </w:tr>
      <w:tr w:rsidR="008B4901">
        <w:trPr>
          <w:cantSplit/>
          <w:trHeight w:val="98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丙酸氯倍他索头皮敷剂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Clobetasol Propionate Scalp Application/Dermovate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0.05%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Glaxo Wellcome UK Ltd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英国上市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盐酸决奈达隆片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Dronedarone Hydrochloride Tablets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</w:pPr>
            <w:r>
              <w:rPr>
                <w:rFonts w:ascii="Times New Roman" w:eastAsia="仿宋_GB2312" w:hAnsi="Times New Roman"/>
                <w:sz w:val="24"/>
              </w:rPr>
              <w:t>400 mg</w:t>
            </w:r>
            <w:r>
              <w:rPr>
                <w:rFonts w:ascii="Times New Roman" w:eastAsia="仿宋_GB2312" w:hAnsi="Times New Roman"/>
                <w:sz w:val="24"/>
              </w:rPr>
              <w:t>（按</w:t>
            </w:r>
            <w:r>
              <w:rPr>
                <w:rFonts w:ascii="Times New Roman" w:eastAsia="仿宋_GB2312" w:hAnsi="Times New Roman"/>
                <w:sz w:val="24"/>
              </w:rPr>
              <w:t>C</w:t>
            </w:r>
            <w:r>
              <w:rPr>
                <w:rFonts w:ascii="Times New Roman" w:eastAsia="仿宋_GB2312" w:hAnsi="Times New Roman"/>
                <w:sz w:val="24"/>
                <w:vertAlign w:val="subscript"/>
              </w:rPr>
              <w:t>31</w:t>
            </w:r>
            <w:r>
              <w:rPr>
                <w:rFonts w:ascii="Times New Roman" w:eastAsia="仿宋_GB2312" w:hAnsi="Times New Roman"/>
                <w:sz w:val="24"/>
              </w:rPr>
              <w:t>H</w:t>
            </w:r>
            <w:r>
              <w:rPr>
                <w:rFonts w:ascii="Times New Roman" w:eastAsia="仿宋_GB2312" w:hAnsi="Times New Roman"/>
                <w:sz w:val="24"/>
                <w:vertAlign w:val="subscript"/>
              </w:rPr>
              <w:t>44</w:t>
            </w:r>
            <w:r>
              <w:rPr>
                <w:rFonts w:ascii="Times New Roman" w:eastAsia="仿宋_GB2312" w:hAnsi="Times New Roman"/>
                <w:sz w:val="24"/>
              </w:rPr>
              <w:t>N</w:t>
            </w:r>
            <w:r>
              <w:rPr>
                <w:rFonts w:ascii="Times New Roman" w:eastAsia="仿宋_GB2312" w:hAnsi="Times New Roman"/>
                <w:sz w:val="24"/>
                <w:vertAlign w:val="subscript"/>
              </w:rPr>
              <w:t>2</w:t>
            </w:r>
            <w:r>
              <w:rPr>
                <w:rFonts w:ascii="Times New Roman" w:eastAsia="仿宋_GB2312" w:hAnsi="Times New Roman"/>
                <w:sz w:val="24"/>
              </w:rPr>
              <w:t>O</w:t>
            </w:r>
            <w:r>
              <w:rPr>
                <w:rFonts w:ascii="Times New Roman" w:eastAsia="仿宋_GB2312" w:hAnsi="Times New Roman"/>
                <w:sz w:val="24"/>
                <w:vertAlign w:val="subscript"/>
              </w:rPr>
              <w:t>5</w:t>
            </w:r>
            <w:r>
              <w:rPr>
                <w:rFonts w:ascii="Times New Roman" w:eastAsia="仿宋_GB2312" w:hAnsi="Times New Roman"/>
                <w:sz w:val="24"/>
              </w:rPr>
              <w:t>S</w:t>
            </w:r>
            <w:r>
              <w:rPr>
                <w:rFonts w:ascii="Times New Roman" w:eastAsia="仿宋_GB2312" w:hAnsi="Times New Roman"/>
                <w:sz w:val="24"/>
              </w:rPr>
              <w:t>计</w:t>
            </w:r>
            <w:r>
              <w:rPr>
                <w:rFonts w:ascii="Times New Roman" w:eastAsia="仿宋_GB2312" w:hAnsi="Times New Roman"/>
                <w:sz w:val="24"/>
                <w:lang w:val="en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Sanofi Aventis U.S., LLC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原研进口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sz w:val="24"/>
              </w:rPr>
              <w:t>氯吡格雷阿司匹林片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sz w:val="24"/>
              </w:rPr>
              <w:t>Clopidogrel Bisulfate and Aspirin Tablets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sz w:val="24"/>
              </w:rPr>
              <w:t>每片含硫酸氢氯吡格雷</w:t>
            </w:r>
            <w:r>
              <w:rPr>
                <w:rFonts w:ascii="Times New Roman" w:eastAsia="仿宋_GB2312" w:hAnsi="Times New Roman"/>
                <w:sz w:val="24"/>
              </w:rPr>
              <w:t>75 mg</w:t>
            </w:r>
            <w:r>
              <w:rPr>
                <w:rFonts w:ascii="Times New Roman" w:eastAsia="仿宋_GB2312" w:hAnsi="Times New Roman"/>
                <w:sz w:val="24"/>
              </w:rPr>
              <w:t>（以氯吡格雷计）与阿司匹林</w:t>
            </w:r>
            <w:r>
              <w:rPr>
                <w:rFonts w:ascii="Times New Roman" w:eastAsia="仿宋_GB2312" w:hAnsi="Times New Roman"/>
                <w:sz w:val="24"/>
              </w:rPr>
              <w:t>100 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sz w:val="24"/>
              </w:rPr>
              <w:t>Sanofi K.K.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sz w:val="24"/>
              </w:rPr>
              <w:t>原研进口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柳氮磺吡啶肠溶片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Sulfasalazine Enteric-coated Tablets/Azulfidine En-Tabs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0.5g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Pfizer Inc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吸入用布地奈德混悬液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Budesonide Suspension For Inhalation/ Pulmicort Respules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2ml:0.25mg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Astrazeneca Pharmaceuticals Lp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托伐普坦片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222222"/>
                <w:sz w:val="24"/>
              </w:rPr>
              <w:t>Tolvaptan Tablets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/ Jynarque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222222"/>
                <w:sz w:val="24"/>
              </w:rPr>
              <w:t>Otsuka Pharmaceutical Co Ltd</w:t>
            </w:r>
            <w:r>
              <w:rPr>
                <w:rFonts w:ascii="Times New Roman" w:eastAsia="仿宋_GB2312" w:hAnsi="Times New Roman"/>
                <w:color w:val="333333"/>
                <w:sz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托伐普坦片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222222"/>
                <w:sz w:val="24"/>
              </w:rPr>
              <w:t>Tolvaptan Tablets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/ Jynarque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30mg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222222"/>
                <w:sz w:val="24"/>
              </w:rPr>
              <w:t>Otsuka Pharmaceutical Co Ltd</w:t>
            </w:r>
            <w:r>
              <w:rPr>
                <w:rFonts w:ascii="Times New Roman" w:eastAsia="仿宋_GB2312" w:hAnsi="Times New Roman"/>
                <w:color w:val="333333"/>
                <w:sz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托伐普坦片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222222"/>
                <w:sz w:val="24"/>
              </w:rPr>
              <w:t>Tolvaptan Tablets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/ Jynarque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45mg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222222"/>
                <w:sz w:val="24"/>
              </w:rPr>
              <w:t>Otsuka Pharmaceutical Co Ltd</w:t>
            </w:r>
            <w:r>
              <w:rPr>
                <w:rFonts w:ascii="Times New Roman" w:eastAsia="仿宋_GB2312" w:hAnsi="Times New Roman"/>
                <w:color w:val="333333"/>
                <w:sz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托伐普坦片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222222"/>
                <w:sz w:val="24"/>
              </w:rPr>
              <w:t>Tolvaptan Tablets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/ Jynarque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60mg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222222"/>
                <w:sz w:val="24"/>
              </w:rPr>
              <w:t>Otsuka Pharmaceutical Co Ltd</w:t>
            </w:r>
            <w:r>
              <w:rPr>
                <w:rFonts w:ascii="Times New Roman" w:eastAsia="仿宋_GB2312" w:hAnsi="Times New Roman"/>
                <w:color w:val="333333"/>
                <w:sz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托伐普坦片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222222"/>
                <w:sz w:val="24"/>
              </w:rPr>
              <w:t>Tolvaptan Tablets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/ Jynarque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90mg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222222"/>
                <w:sz w:val="24"/>
              </w:rPr>
              <w:t>Otsuka Pharmaceutical Co Ltd</w:t>
            </w:r>
            <w:r>
              <w:rPr>
                <w:rFonts w:ascii="Times New Roman" w:eastAsia="仿宋_GB2312" w:hAnsi="Times New Roman"/>
                <w:color w:val="333333"/>
                <w:sz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乙磺酸尼达尼布软胶囊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Nintedanib Esilate Soft Capsules/Ofev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100mg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Boehringer Ingelheim Pharmaceuticals Inc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乙磺酸尼达尼布软胶囊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Nintedanib Esilate Soft Capsules/Ofev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150mg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Boehringer Ingelheim Pharmaceuticals Inc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吡嗪酰胺片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PYRAZINAMIDE Tablets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500mg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Novitium Pharma LLC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格列吡嗪控释片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Glipizide Controlled Tablets / Glipizide extended release tablets / Glucotrol XL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2.5mg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Pfizer Inc.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格列吡嗪控释片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Glipizide Controlled Tablets / Glipizide extended release tablets / Glucotrol XL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Pfizer Inc.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格列吡嗪控释片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Glipizide Controlled Tablets / Glipizide extended release tablets / Glucotrol XL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Pfizer Inc.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伊布替尼胶囊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Ibrutinib Capsules/ Imbruvica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70mg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Pharmacyclics LLC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伊布替尼胶囊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Ibrutinib Capsules/ Imbruvica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140mg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Pharmacyclics LLC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美国橙皮书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替格瑞洛片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Ticagrelor Tablets/Brilinta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60mg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AstraZeneca AB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欧盟上市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替格瑞洛片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Ticagrelor Tablets/Brilinta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90mg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AstraZeneca AB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欧盟上市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阿昔莫司胶囊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Acipimox Capsules/Olbetam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0.25g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Pfizer Italia S.r.l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欧盟上市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盐酸尼卡地平注射液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Nicardipine Hydrochloride Injection/Cardene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5ml:5mg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333333"/>
                <w:sz w:val="24"/>
              </w:rPr>
              <w:t>Astellas Pharma B.V.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欧盟上市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培哚普利氨氯地平片（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II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Perindopril arginine and amlodipine besylate tablets /COVERAM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COVERLAM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Procoversyl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Prestance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Presteram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每片含精氨酸培哚普利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5mg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和苯磺酸氨氯地平（以氨氯地平计）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10mg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Les Laboratoires Servier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欧盟上市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培哚普利氨氯地平片（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I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Perindopril arginine and amlodipine besylate tablets /COVERAM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COVERLAM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Procoversyl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Prestance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Presteram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每片含精氨酸培哚普利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10mg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和苯磺酸氨氯地平（以氨氯地平计）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10mg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Les Laboratoires Servier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欧盟上市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青霉素</w:t>
            </w:r>
            <w:r>
              <w:rPr>
                <w:rFonts w:ascii="Times New Roman" w:eastAsia="仿宋_GB2312" w:hAnsi="Times New Roman"/>
                <w:sz w:val="24"/>
              </w:rPr>
              <w:t>V</w:t>
            </w:r>
            <w:r>
              <w:rPr>
                <w:rFonts w:ascii="Times New Roman" w:eastAsia="仿宋_GB2312" w:hAnsi="Times New Roman"/>
                <w:sz w:val="24"/>
              </w:rPr>
              <w:t>钾片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Phenoxymethylpenicillin Potassium Tablets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250mg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Sandoz GmbH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国际公认的同种药品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欧盟上市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头孢呋辛酯干混悬剂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Cefuroxime Axetil For suspension /Zinnat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250mg/5mL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GlaxoSmithKline, S.A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欧盟上市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利托那韦片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Ritonavir Tablets/Norvir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FF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100mg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AbbVie Deutschland GmbH Co. KG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欧盟上市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美洛昔康注射液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Meloxicam injection/ Mobic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1.5ml:15mg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Boehringer Ingelheim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欧盟上市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柳氮磺吡啶肠溶片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Sulfasalazine Enteric-coated Tablets/Azulfidine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0.5g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Pfizer Japan Inc./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あゆみ</w:t>
            </w:r>
            <w:r>
              <w:rPr>
                <w:rFonts w:ascii="Times New Roman" w:eastAsia="微软雅黑" w:hAnsi="Times New Roman"/>
                <w:color w:val="000000"/>
                <w:sz w:val="24"/>
              </w:rPr>
              <w:t>製薬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株式会社（步美制药公司）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日本上市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盐酸尼卡地平注射液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Nicardipine Hydrochloride Injection/ Perdipine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2ml:2mg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333333"/>
                <w:sz w:val="24"/>
              </w:rPr>
              <w:t>LTL Pharma Co.,Ltd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日本上市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枸橼酸芬太尼口腔贴片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Fentanyl Citrate Buccal Tablets /E-fen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0.05mg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CEPHALON INC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日本上市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FF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去氨加压素片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Desmopressin Tablets/ Ddavp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0.1mg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Ferring Pharmaceuticals Ltd.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英国上市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FF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去氨加压素片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Desmopressin Tablets/ Ddavp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0.2mg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Ferring Pharmaceuticals Ltd.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英国上市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艾普拉唑肠溶片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Ilaprazole Enteric-Coated Tablets/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壹丽安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丽珠集团丽珠制药厂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吗啉硝唑氯化钠注射液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Morinidazole and Sodium Chloride Injection/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迈灵达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100ml:0.5g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吗啉硝唑与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0.9g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氯化钠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江苏豪森药业集团有限公司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盐酸安妥沙星片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Antofloxacin Hydrochloride Tablets/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优朋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0.1g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以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18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H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21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FN</w:t>
            </w:r>
            <w:r>
              <w:rPr>
                <w:rFonts w:ascii="Times New Roman" w:eastAsia="仿宋_GB2312" w:hAnsi="Times New Roman"/>
                <w:strike/>
                <w:color w:val="000000"/>
                <w:sz w:val="24"/>
                <w:vertAlign w:val="subscript"/>
              </w:rPr>
              <w:t>4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O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4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计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安徽环球药业股份有限公司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苹果酸奈诺沙星胶囊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Nemonoxacin Malate Capsules/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太捷信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0.25g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以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20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H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25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N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O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4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计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浙江医药股份有限公司新昌制药厂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达诺瑞韦钠片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Danoprevir Sodium Tablets/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戈诺卫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100mg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（以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35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H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46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FN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5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O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9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S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计）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歌礼药业（浙江）有限公司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盐酸戊乙奎醚注射液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Penehyclidine Hydrochloride Injection/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长托宁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1ml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：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1mg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锦州奥鸿药业有限责任公司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盐酸戊乙奎醚注射液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Penehyclidine Hydrochloride Injection/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长托宁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1ml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：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0.5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锦州奥鸿药业有限责任公司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盐酸戊乙奎醚注射液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Penehyclidine Hydrochloride Injection/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长托宁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2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ml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：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2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锦州奥鸿药业有限责任公司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艾瑞昔布片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Imrecoxib Tablets/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恒扬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0.1g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江苏恒瑞医药股份有限公司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艾拉莫德片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Iguratimod Tablets/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艾得辛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先声药业有限公司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海南先声药业有限公司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盐酸埃克替尼片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Icotinib Hydrochloride Tablets/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凯美纳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125mg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贝达药业股份有限公司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甲磺酸阿帕替尼片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Apatinib Mesylate Tablets/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艾坦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按阿帕替尼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24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H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23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N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5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O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）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计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:0.25g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江苏恒瑞医药股份有限公司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甲磺酸阿帕替尼片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Apatinib Mesylate Tablets/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艾坦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0.375g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以阿帕替尼计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江苏恒瑞医药股份有限公司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甲磺酸阿帕替尼片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Apatinib Mesylate Tablets/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艾坦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0.425g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以阿帕替尼计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江苏恒瑞医药股份有限公司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西达本胺片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Chidamide Tablets/Epidaza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（爱谱沙）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深圳微芯生物科技有限责任公司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深圳微芯生物科技股份有限公司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盐酸安罗替尼胶囊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Anlotinib Hydrochloride Capsules/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福可维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按安罗替尼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23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H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22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FN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O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）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计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:10mg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正大天晴药业集团股份有限公司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盐酸安罗替尼胶囊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Anlotinib Hydrochloride Capsules/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福可维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按安罗替尼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23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H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22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FN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O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）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计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:12mg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正大天晴药业集团股份有限公司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盐酸安罗替尼胶囊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Anlotinib Hydrochloride Capsules/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福可维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按安罗替尼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23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H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22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FN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O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sz w:val="24"/>
                <w:lang w:val="en"/>
              </w:rPr>
              <w:t>）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计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:8mg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正大天晴药业集团股份有限公司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马来酸吡咯替尼片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Pyrotinib Maleate Tablets/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艾瑞妮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按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32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H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31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ClN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6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O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计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160mg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江苏恒瑞医药股份有限公司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马来酸吡咯替尼片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Pyrotinib Maleate Tablets/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艾瑞妮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按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32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H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31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ClN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6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O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计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80mg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江苏恒瑞医药股份有限公司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1325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呋喹替尼胶囊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Fruquintinib Capsules/Elunate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（爱优特）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和记黄埔医药（上海）有限公司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835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pStyle w:val="a5"/>
              <w:numPr>
                <w:ilvl w:val="0"/>
                <w:numId w:val="1"/>
              </w:numPr>
              <w:tabs>
                <w:tab w:val="left" w:pos="0"/>
              </w:tabs>
              <w:spacing w:line="360" w:lineRule="exact"/>
              <w:ind w:firstLineChars="0"/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呋喹替尼胶囊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Fruquintinib Capsules/Elunate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（爱优特）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和记黄埔医药（上海）有限公司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国内上市的原研药品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8B4901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B4901">
        <w:trPr>
          <w:cantSplit/>
          <w:trHeight w:val="2169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4-25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阿莫西林干混悬剂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Amoxicillin for Suspension/Clamoxyl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125mg/5ml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（按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16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H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19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N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O</w:t>
            </w:r>
            <w:r>
              <w:rPr>
                <w:rFonts w:ascii="Times New Roman" w:eastAsia="仿宋_GB2312" w:hAnsi="Times New Roman"/>
                <w:color w:val="000000"/>
                <w:sz w:val="24"/>
                <w:vertAlign w:val="subscript"/>
              </w:rPr>
              <w:t>5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S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计）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GlaxoSmithKline Pharmaceuticals s.a./GlaxoSmithKline Pharmaceuticals s.a./n.v./Laboratoire GlaxoSmithKline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欧盟上市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增加持证商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GlaxoSmithKline Pharmaceuticals s.a./n.v./Laboratoire GlaxoSmithKline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，不限定上市国和产地</w:t>
            </w:r>
          </w:p>
        </w:tc>
      </w:tr>
      <w:tr w:rsidR="008B4901">
        <w:trPr>
          <w:cantSplit/>
          <w:trHeight w:val="79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5-23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柳氮磺吡啶肠溶片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Sulfasalazine Enteric-coated Tablets/Azulfidine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0.25g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Pfizer Japan Inc./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あゆみ</w:t>
            </w:r>
            <w:r>
              <w:rPr>
                <w:rFonts w:ascii="Times New Roman" w:eastAsia="微软雅黑" w:hAnsi="Times New Roman"/>
                <w:color w:val="000000"/>
                <w:sz w:val="24"/>
              </w:rPr>
              <w:t>製薬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株式会社（步美制药公司）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日本橙皮书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增加持证商あゆみ</w:t>
            </w:r>
            <w:r>
              <w:rPr>
                <w:rFonts w:ascii="Times New Roman" w:eastAsia="微软雅黑" w:hAnsi="Times New Roman"/>
                <w:color w:val="000000"/>
                <w:sz w:val="24"/>
              </w:rPr>
              <w:t>製薬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株式会社（步美制药公司）</w:t>
            </w:r>
          </w:p>
        </w:tc>
      </w:tr>
      <w:tr w:rsidR="008B4901">
        <w:trPr>
          <w:cantSplit/>
          <w:trHeight w:val="111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10-131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普伐他汀钠片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Pravastatin Sodium Tablets/SANAPRAV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Daiichi Sankyo Italia S.p.A. /Daiichi Sankyo Portugal, Unip. LDA/Daiichi Sankyo  Belgium S.A.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增加持证商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Daiichi Sankyo  Belgium S.A.</w:t>
            </w:r>
          </w:p>
        </w:tc>
      </w:tr>
      <w:tr w:rsidR="008B4901">
        <w:trPr>
          <w:cantSplit/>
          <w:trHeight w:val="127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29-66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丁苯那嗪片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Tetrabenazine Tablets /Xenazine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12.5mg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Valeant Pharmaceuticals North America LLC/BAUSCH HEALTH US LLC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增加变更后的持证商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BAUSCH HEALTH US LLC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29-67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丁苯那嗪片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Tetrabenazine Tablets /Xenazine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25mg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Valeant Pharmaceuticals North America LLC/BAUSCH HEALTH US LLC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增加变更后的持证商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BAUSCH HEALTH US LLC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30-118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普瑞巴林胶囊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Pregabalin Capsules/Lyrica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100mg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Pfizer/Pfizer Europe MA EEIG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增加持证商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Pfizer Europe MA EEIG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32-21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盐酸屈他维林片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Drotaverine Hydrochloride Tablets/ NO-SPA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40mg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Sanofi-Aventis/Opella Healthcare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未进口原研药品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增加持证商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Opella Healthcare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8-110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羟苯磺酸钙胶囊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Calcium Dobesilate Capsules/Doxium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0.5g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（按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vertAlign w:val="subscript"/>
              </w:rPr>
              <w:t>12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H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vertAlign w:val="subscript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CaO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vertAlign w:val="subscript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S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vertAlign w:val="subscript"/>
              </w:rPr>
              <w:t>2</w:t>
            </w:r>
            <w:r>
              <w:rPr>
                <w:rFonts w:ascii="Times New Roman" w:eastAsia="微软雅黑" w:hAnsi="Times New Roman"/>
                <w:color w:val="000000"/>
                <w:kern w:val="0"/>
                <w:sz w:val="24"/>
              </w:rPr>
              <w:t>•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H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vertAlign w:val="subscript"/>
              </w:rPr>
              <w:t>2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O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计）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Ebewe Pharma Ges.m.b.H.Nfg.KG/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  <w:r>
              <w:t>Vifor Pharma Österreich GmbH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原研进口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>持证商发生变更，增加变更后的持证商</w:t>
            </w:r>
            <w:r>
              <w:t>Vifor Pharma Österreich GmbH</w:t>
            </w:r>
          </w:p>
        </w:tc>
      </w:tr>
      <w:tr w:rsidR="008B4901">
        <w:trPr>
          <w:cantSplit/>
          <w:trHeight w:val="51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8-6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阿仑膦酸钠片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Alendronate Sodium Tablets/Fosamax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70mg</w:t>
            </w: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（按</w:t>
            </w: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 xml:space="preserve"> C</w:t>
            </w: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vertAlign w:val="subscript"/>
              </w:rPr>
              <w:t>4</w:t>
            </w: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H</w:t>
            </w: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vertAlign w:val="subscript"/>
              </w:rPr>
              <w:t>13</w:t>
            </w: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NO</w:t>
            </w: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vertAlign w:val="subscript"/>
              </w:rPr>
              <w:t>7</w:t>
            </w: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P</w:t>
            </w: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vertAlign w:val="subscript"/>
              </w:rPr>
              <w:t>2</w:t>
            </w: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计）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MSD PHARMA</w:t>
            </w: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（</w:t>
            </w: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SINGAPORE</w:t>
            </w: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）</w:t>
            </w: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PTE.LTD./ Merck Sharp &amp; Dohme B.V./N.V. Organon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原研进口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pacing w:line="34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持证商发生变更，增加变更后的持证商</w:t>
            </w: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N.V. Organon</w:t>
            </w:r>
          </w:p>
        </w:tc>
      </w:tr>
      <w:tr w:rsidR="008B4901">
        <w:trPr>
          <w:cantSplit/>
          <w:trHeight w:val="413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901" w:rsidRDefault="00DE5FFD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lastRenderedPageBreak/>
              <w:t>备注</w:t>
            </w:r>
          </w:p>
        </w:tc>
        <w:tc>
          <w:tcPr>
            <w:tcW w:w="1381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4901" w:rsidRDefault="00DE5FFD">
            <w:pPr>
              <w:snapToGrid w:val="0"/>
              <w:spacing w:line="3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1.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目录中所列尚未在国内上市品种的通用名、剂型等，以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国家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药典委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员会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核准的为准。</w:t>
            </w:r>
          </w:p>
          <w:p w:rsidR="008B4901" w:rsidRDefault="00DE5FFD">
            <w:pPr>
              <w:snapToGrid w:val="0"/>
              <w:spacing w:line="3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2.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参比制剂目录公示后，未正式发布的品种将进行专题研究，根据研究结果另行发布。</w:t>
            </w:r>
          </w:p>
          <w:p w:rsidR="008B4901" w:rsidRDefault="00DE5FFD">
            <w:pPr>
              <w:spacing w:line="3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3.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欧盟上市的参比制剂包括其在英国上市的同一药品。</w:t>
            </w:r>
          </w:p>
          <w:p w:rsidR="008B4901" w:rsidRDefault="00DE5FFD">
            <w:pPr>
              <w:spacing w:line="3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4.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选择未进口参比制剂开展仿制药研究除满足其质量要求外，还需满足现行版《中国药典》和相关指导原则要求。</w:t>
            </w:r>
          </w:p>
          <w:p w:rsidR="008B4901" w:rsidRDefault="00DE5FFD">
            <w:pPr>
              <w:spacing w:line="3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5.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放射性药物不同于普通化学药物，具有一定的特殊性如放射性、时效性、按放射性活度给药等特点，参比制剂主要用于明确其研发目标和基本要求，可根据其药物特性同时结合参比制剂的可获得性进行研究。</w:t>
            </w:r>
          </w:p>
        </w:tc>
      </w:tr>
    </w:tbl>
    <w:p w:rsidR="00DE5FFD" w:rsidRPr="002C65E1" w:rsidRDefault="00DE5FFD">
      <w:pPr>
        <w:rPr>
          <w:rFonts w:ascii="仿宋_GB2312" w:eastAsia="仿宋_GB2312" w:hAnsi="华文仿宋"/>
          <w:sz w:val="32"/>
          <w:szCs w:val="32"/>
        </w:rPr>
      </w:pPr>
      <w:bookmarkStart w:id="0" w:name="_GoBack"/>
      <w:bookmarkEnd w:id="0"/>
    </w:p>
    <w:sectPr w:rsidR="00DE5FFD" w:rsidRPr="002C65E1" w:rsidSect="00353F89">
      <w:pgSz w:w="16838" w:h="11906" w:orient="landscape"/>
      <w:pgMar w:top="1701" w:right="1134" w:bottom="1701" w:left="1134" w:header="851" w:footer="1134" w:gutter="0"/>
      <w:cols w:space="720"/>
      <w:docGrid w:type="lines" w:linePitch="32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0BDC" w:rsidRDefault="001C0BDC">
      <w:r>
        <w:separator/>
      </w:r>
    </w:p>
  </w:endnote>
  <w:endnote w:type="continuationSeparator" w:id="0">
    <w:p w:rsidR="001C0BDC" w:rsidRDefault="001C0B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0BDC" w:rsidRDefault="001C0BDC">
      <w:r>
        <w:separator/>
      </w:r>
    </w:p>
  </w:footnote>
  <w:footnote w:type="continuationSeparator" w:id="0">
    <w:p w:rsidR="001C0BDC" w:rsidRDefault="001C0B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FD9D339"/>
    <w:multiLevelType w:val="multilevel"/>
    <w:tmpl w:val="DFD9D339"/>
    <w:lvl w:ilvl="0">
      <w:start w:val="1"/>
      <w:numFmt w:val="decimal"/>
      <w:suff w:val="nothing"/>
      <w:lvlText w:val="57-%1"/>
      <w:lvlJc w:val="center"/>
      <w:pPr>
        <w:tabs>
          <w:tab w:val="num" w:pos="0"/>
        </w:tabs>
        <w:ind w:left="703" w:hanging="42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7F7"/>
    <w:rsid w:val="FAFEFE7B"/>
    <w:rsid w:val="001C0BDC"/>
    <w:rsid w:val="002C65E1"/>
    <w:rsid w:val="00353F89"/>
    <w:rsid w:val="008B4901"/>
    <w:rsid w:val="00BB57F7"/>
    <w:rsid w:val="00C56314"/>
    <w:rsid w:val="00DE5FFD"/>
    <w:rsid w:val="3EAB0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8B25D3-A7C6-4978-B89F-C2F28E211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34"/>
    <w:qFormat/>
    <w:pPr>
      <w:widowControl/>
      <w:ind w:firstLineChars="200" w:firstLine="42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1520</Words>
  <Characters>8670</Characters>
  <Application>Microsoft Office Word</Application>
  <DocSecurity>0</DocSecurity>
  <Lines>72</Lines>
  <Paragraphs>20</Paragraphs>
  <ScaleCrop>false</ScaleCrop>
  <Company/>
  <LinksUpToDate>false</LinksUpToDate>
  <CharactersWithSpaces>10170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Administrator</cp:lastModifiedBy>
  <cp:revision>2</cp:revision>
  <dcterms:created xsi:type="dcterms:W3CDTF">2022-08-29T00:40:00Z</dcterms:created>
  <dcterms:modified xsi:type="dcterms:W3CDTF">2022-08-29T00:40:00Z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